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1A1" w:rsidRDefault="009B31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1A1">
        <w:rPr>
          <w:rFonts w:ascii="Times New Roman" w:hAnsi="Times New Roman" w:cs="Times New Roman"/>
          <w:b/>
          <w:sz w:val="28"/>
          <w:szCs w:val="28"/>
        </w:rPr>
        <w:t>Способности и выбор профессии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22109" w:rsidRDefault="00C66F9E" w:rsidP="00C66F9E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Чернявская А. П. «Психологическое консультирование по профессиональной ориентации», 2004г.</w:t>
      </w:r>
    </w:p>
    <w:sectPr w:rsidR="00322109" w:rsidSect="00267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57768"/>
    <w:rsid w:val="00112BC3"/>
    <w:rsid w:val="002674C2"/>
    <w:rsid w:val="00322109"/>
    <w:rsid w:val="003F6F7E"/>
    <w:rsid w:val="00645C52"/>
    <w:rsid w:val="007E7372"/>
    <w:rsid w:val="009B31A1"/>
    <w:rsid w:val="00B57768"/>
    <w:rsid w:val="00C66F9E"/>
    <w:rsid w:val="00FD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2020-12-14T08:13:00Z</dcterms:created>
  <dcterms:modified xsi:type="dcterms:W3CDTF">2021-01-14T11:44:00Z</dcterms:modified>
</cp:coreProperties>
</file>